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8343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341" w:rsidRDefault="00834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3B67" w:rsidRDefault="00D93B67" w:rsidP="00D93B67">
      <w:pPr>
        <w:pStyle w:val="NormalWeb"/>
        <w:spacing w:before="0" w:beforeAutospacing="0" w:after="280" w:afterAutospacing="0"/>
      </w:pPr>
      <w:r>
        <w:rPr>
          <w:b/>
          <w:bCs/>
          <w:color w:val="666666"/>
        </w:rPr>
        <w:t>Бланк организации </w:t>
      </w:r>
    </w:p>
    <w:p w:rsidR="00D93B67" w:rsidRDefault="00D93B67" w:rsidP="00D93B67">
      <w:pPr>
        <w:pStyle w:val="NormalWeb"/>
        <w:spacing w:before="0" w:beforeAutospacing="0" w:after="280" w:afterAutospacing="0"/>
        <w:jc w:val="right"/>
      </w:pPr>
      <w:r>
        <w:rPr>
          <w:b/>
          <w:bCs/>
          <w:color w:val="666666"/>
        </w:rPr>
        <w:t>УТВЕРЖДАЮ</w:t>
      </w:r>
    </w:p>
    <w:p w:rsidR="00D93B67" w:rsidRDefault="00D93B67" w:rsidP="00D93B67">
      <w:pPr>
        <w:pStyle w:val="NormalWeb"/>
        <w:spacing w:before="0" w:beforeAutospacing="0" w:after="280" w:afterAutospacing="0"/>
        <w:jc w:val="right"/>
      </w:pPr>
      <w:r>
        <w:rPr>
          <w:b/>
          <w:bCs/>
          <w:color w:val="666666"/>
        </w:rPr>
        <w:t>Директор_____________________\ ____\ </w:t>
      </w:r>
    </w:p>
    <w:p w:rsidR="00D93B67" w:rsidRDefault="00D93B67" w:rsidP="00D93B67">
      <w:pPr>
        <w:pStyle w:val="NormalWeb"/>
        <w:spacing w:before="0" w:beforeAutospacing="0" w:after="280" w:afterAutospacing="0"/>
        <w:jc w:val="right"/>
      </w:pPr>
      <w:r>
        <w:rPr>
          <w:b/>
          <w:bCs/>
          <w:color w:val="666666"/>
        </w:rPr>
        <w:t>Дата</w:t>
      </w:r>
    </w:p>
    <w:p w:rsidR="00D93B67" w:rsidRDefault="00D93B67" w:rsidP="00D93B6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834341" w:rsidRPr="00D93B67" w:rsidRDefault="00D93B67" w:rsidP="00D93B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водителя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автобуса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дующих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автомобильном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09.12.2020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871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погрузочно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разгрузочных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28.10.2020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753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2.1.4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«Правила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инструментом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приспособлениями»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835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авила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моложе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21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водительское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удостоверение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ицинский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вибраторами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бетона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ЭП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-2200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подкатегории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достигшим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21-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летнего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составами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DE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составами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подкатегории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подкатегории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яцев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действ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ующими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явного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недомогания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12.1.004-91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разгрузочные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выполняться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28.10.2020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753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грузов»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опытного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3.10.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3.10.1.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расп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орядка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3.11.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водителем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3.11.1.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3.11.2.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3.11.3.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подразде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3.11.4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3.12.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рофессиональных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3.12.1.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3.12.2.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неблагоприятное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ующие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перемещаемые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падающие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шероховатости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запыленность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загазованность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ониженная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подвижность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недостаточное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естественное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недостаточная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освещенность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психические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3.12.3.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ующие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выступающие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стесненных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недостаточности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шероховатости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поверхностях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тосол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бензин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шероховатости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поверхностях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заправке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смазочными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хлаждающей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жидкостью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воспламенение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дорогам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внезапное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3.13.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ечень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3.13.2.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3.13.3.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3.13.4.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3.14.1.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_____),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3.14.2.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3.14.3.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проём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3.15.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3.15.1.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3.15.2.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3.15.3.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3.15.4.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3.15.5.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водительского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страхового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полиса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путевого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предрейсовый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медосмотр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выездом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товки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ник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проверив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отник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заменять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Изношенная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подлежащая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салона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сидений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ремней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зеркал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лобового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глушителя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гермет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ичности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аккумуляторной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батареи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стартера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тормозной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рулевого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отопительного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утечки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охлаждающей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шинах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видимость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номерных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надлежащую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сигнальных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исключать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самопроизвольное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открытие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4.4.4.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зеркалами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позволяющими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посадкой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высадкой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пассажиров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салоне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4.4.5.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спереди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сзади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опознавательные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«Перевозка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детей»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4.4.6.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выездом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проверено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обеспечено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4.4.7.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тормозной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рулевого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негорящих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фарах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адних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габаритных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огнях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видимости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недействующем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стеклоочистителе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дождя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снегопада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4.4.8.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агрегатов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выпуске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звращении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заторможенных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колесах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стояночного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тормоза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выключенном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опробования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тормозов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4.4.9.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одних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рейс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металлическими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козелками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подставками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лопатой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буксирным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приспособлением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вилкой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замочного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кольца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цепями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противоскольжения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зимнее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4.4.10.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отправл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яться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рейс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4.4.11.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регламентиру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ющим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несвойственных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бедст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допущен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рейс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необученных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выдержанн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отразиться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5.1.5.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осторожным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разговоры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перевозимых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салоне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уществляющего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перевозку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междугородном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горном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туристическом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экскурсионном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маршруте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перевозке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сидения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посадкой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салон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пассажиров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проинструктировать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посадки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высадки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поездки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посадку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высадку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пассажиров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начинать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закрытыми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дверями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ремнями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пристегнутым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пуском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заторможен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стояночным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тормозом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рычаг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переклю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контроллера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поставлен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нейтральное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пуском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подключенного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подогрева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отсоединить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подогрева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5.1.11.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Пуск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стартера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5.1.12.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запуск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буксира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5.1.13.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регулировщиков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5.1.14.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действов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причинять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5.1.15.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ловий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интенсивности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перевозимого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пассажиров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5.1.16.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схематическим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поворотов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выездов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съездов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5.1.17.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превышающей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интенсивность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нспортного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дорожные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видимость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рожного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резких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торможений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поворотов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вызваны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обстановкой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дороге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соображениями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5.1.18.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исключена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самопроизвольного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дующим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выключено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зажигание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прекращена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подача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рычаг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контроллера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нейтральное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заторможено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стояночным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тормозом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колесо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упоров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башмаков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5.1.19.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кабины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проезжую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попутном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встречном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5.1.20.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выну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жденной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дорожно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населенных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видимости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обочине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одетым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куртку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жилет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жилет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накидк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полосами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световозвращающего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5.1.21.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стоянке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неосвещенных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участках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видимости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габаритные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стояночные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5.1.22.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Находяс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агрегатов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показаниями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5.1.23.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агрегатов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устран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5.1.24.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мелкие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разборки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отбуксирован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механическую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мастерскую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5.1.25.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835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5.1.26.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подъемом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домкратом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затормозить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стояночным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тормозом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пассажиров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салона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кабины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неподнимаемые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распор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упоров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башмаков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5.1.27.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вывешивании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ортного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домкрата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вывесить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кузов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козелок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опустить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кузов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домкрат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переднем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мосту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вывесить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колесо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5.1.28.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накачивании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подкачивании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дорожных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снятого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диска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вилку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колесо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замочным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кольцом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вниз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5.1.29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Пробку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радиатора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горячем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накрыв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тряпкой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ветошью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Пробку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интенсивного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пара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открывающего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.30.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водителям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городских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5.1.31.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зимнее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утепленные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наколенники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заправке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заправочный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пистолет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именением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обливания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эксплуатация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неисправные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обогрева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салона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металлическим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деталям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инструменту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подогревать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разогревать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агрегаты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пламенем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5.1.32.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оезд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ледовой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переправе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перевозящих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рейсовых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пассажирами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пассажиры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высажены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въездом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переправу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5.1.33.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согласовывать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5.1.34.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Заметив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5.1.35.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5.1.36.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5.1.37.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стоянки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олжно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выключено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зажигание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подача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отключена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выключатель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заторможены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стояночными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тормозами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5.1.38.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стоянки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стоянках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навесом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открытыми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горловины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баков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подзаряжать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аккумуляторные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батареи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протирать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бензином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кузова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агрегаты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заправлять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жидким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газообразным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сливать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баков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выпускать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газ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пуск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бензин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дизельное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баках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огонь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5.1.39.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санитарные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.1.40.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регламентированные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5.1.41.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порядо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5.1.42.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ухудшающих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реакцию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болезненном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утомленном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ставящем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телефоном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устройством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позволяющим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посторонним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прохожих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пассажиров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домкрат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случайные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камни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кирпичи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домкрат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подкладывать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деревянную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выкладку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шпалу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брусок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толщиной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площадью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домкрата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находясь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вывешенным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домкрате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козел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подставки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водителям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городских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отдыхать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салоне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работающем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протирать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ветошью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смоченной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бензином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прогревать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горючего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баке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загорания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выхлопной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трубы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садиться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сходить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неисправным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тупать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5.2.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деталями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5.3.5.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стоянки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стоянках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весом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открытыми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горловины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баков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подзаряжать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аккумуляторные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батареи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протирать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бензином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кузова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агрегаты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заправлять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жидким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газообразным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сливать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баков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выпускать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газ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пуск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помещ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бензин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дизельное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баках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огонь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ухудшающих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реакцию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внимание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болезненном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утомленном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ставящем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уг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розу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телефоном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устройством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позволяющим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посторонним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сопровождающих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пассажиров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прохожих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домкрат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случайные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камни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кирпичи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домкрат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подкладывать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деревянную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выкладку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шпалу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брусок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толщиной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40-50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площадью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домкрата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находясь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вывешенном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домкрате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козелка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подставки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отдыхать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салоне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работающем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протирать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ветошью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смоченной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бензином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прогревать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уровн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горючего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баке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воспламеняющихся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загорания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выхлопной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трубы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садиться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сходить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двигателем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неисправным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5.4.2.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5.4.3.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непонятно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ученную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порученной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аботать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столкновение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наезд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опрокидывание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стихийные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катаклизмов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загорание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заглушить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двигат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тормоз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опрокидывании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аккумуляторы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искрение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короткого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замыкания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вытекает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электролит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сильный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ветер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гроза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наводнение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туман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ураган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землетрясение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лавинная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переехать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оставаться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кабине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перейти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надежное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укрытие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загорания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опасную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угро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искр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токсичных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пониженной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взрыва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6.2.4.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загора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углекислотные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порошковые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аэрозольные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углекислотным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огнетушителем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браться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незащищенной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раструб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подносить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раструб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необесточенным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электроустанов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пламени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тушении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порошковыми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огнетушителями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подносить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пистолет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распылитель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пламени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тушить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горящие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контактной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ответственног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энергетической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контактной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снято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заземлена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6.2.5.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воспламенении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тушить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огонь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пенный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порошковый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углекислотный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огнетушитель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засыпать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огон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землей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накрывать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брезентом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кошмой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тушении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брезентом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кошмой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пламя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сбивать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накрывать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огонь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попали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тушащего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тушении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пламени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исключающего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6.2.6.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огнетушителями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струю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порошка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углекислоты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аэрозоля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случайном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попадании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незащищенные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стереть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платком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мягким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раствором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соды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6.2.7.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происшествиях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подразделения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6.2.8.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кишечных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ылом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рекомендуемые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больными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вещами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инфекционного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врачу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явиться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источником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Оказывая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неподвижность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туго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шину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6.3.3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травлении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останови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7.2.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разборки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зажигание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затормозить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стояночным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ормозом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рычаг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нейтральное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механику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гаража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путевой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7.2.4.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Загрязненную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неисправную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химчистку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7.2.5.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очистки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загрязнений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защитно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отмывочные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пасты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мази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сочетающие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керосина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нефтепродуктов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очистки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кожных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покровов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7.3.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удостоверится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установл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енное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4341" w:rsidRDefault="00D93B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душ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34341" w:rsidRDefault="00D93B6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7.6.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7.6.1.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оконч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4341" w:rsidRPr="00D93B67" w:rsidRDefault="00D93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D93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34341" w:rsidRPr="00D93B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4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34341"/>
    <w:rsid w:val="00B73A5A"/>
    <w:rsid w:val="00D93B6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521F"/>
  <w15:docId w15:val="{DE0FC53E-3AC3-4C5A-B6B3-1B1F0FC4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93B6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5918</Words>
  <Characters>33735</Characters>
  <Application>Microsoft Office Word</Application>
  <DocSecurity>0</DocSecurity>
  <Lines>281</Lines>
  <Paragraphs>79</Paragraphs>
  <ScaleCrop>false</ScaleCrop>
  <Company/>
  <LinksUpToDate>false</LinksUpToDate>
  <CharactersWithSpaces>39574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2024-11-23T07:04:00Z</dcterms:modified>
</cp:coreProperties>
</file>