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8B2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center"/>
        <w:rPr>
          <w:rFonts w:ascii="DejaVu Sans" w:eastAsia="Verdana" w:hAnsi="DejaVu Sans" w:cs="DejaVu Sans"/>
          <w:b/>
          <w:sz w:val="20"/>
          <w:szCs w:val="2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 xml:space="preserve">Рамочный договор </w:t>
      </w:r>
      <w:r>
        <w:rPr>
          <w:rFonts w:ascii="DejaVu Sans" w:eastAsia="Verdana" w:hAnsi="DejaVu Sans" w:cs="DejaVu Sans"/>
          <w:b/>
          <w:sz w:val="20"/>
          <w:szCs w:val="20"/>
        </w:rPr>
        <w:t xml:space="preserve">оказания услуг </w:t>
      </w:r>
    </w:p>
    <w:p w14:paraId="3E640667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sz w:val="20"/>
          <w:szCs w:val="20"/>
        </w:rPr>
        <w:t>по управлению транспортным средством</w:t>
      </w:r>
      <w:sdt>
        <w:sdtPr>
          <w:rPr>
            <w:rFonts w:ascii="DejaVu Sans" w:eastAsia="DejaVu Sans" w:hAnsi="DejaVu Sans" w:cs="DejaVu Sans"/>
          </w:rPr>
          <w:tag w:val="goog_rdk_0"/>
          <w:id w:val="2142459134"/>
        </w:sdtPr>
        <w:sdtContent>
          <w:r>
            <w:rPr>
              <w:rFonts w:ascii="DejaVu Sans" w:eastAsia="Arial Unicode MS" w:hAnsi="DejaVu Sans" w:cs="DejaVu Sans"/>
              <w:b/>
              <w:color w:val="000000"/>
              <w:sz w:val="20"/>
              <w:szCs w:val="20"/>
            </w:rPr>
            <w:t xml:space="preserve"> № </w:t>
          </w:r>
        </w:sdtContent>
      </w:sdt>
    </w:p>
    <w:p w14:paraId="1E567B15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center"/>
        <w:rPr>
          <w:rFonts w:ascii="DejaVu Sans" w:hAnsi="DejaVu Sans" w:cs="DejaVu Sans"/>
          <w:color w:val="000000"/>
          <w:sz w:val="20"/>
          <w:szCs w:val="20"/>
        </w:rPr>
      </w:pPr>
    </w:p>
    <w:tbl>
      <w:tblPr>
        <w:tblStyle w:val="StGen4"/>
        <w:tblW w:w="9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2"/>
        <w:gridCol w:w="4783"/>
      </w:tblGrid>
      <w:tr w:rsidR="005246E9" w14:paraId="06A31A3C" w14:textId="77777777">
        <w:tc>
          <w:tcPr>
            <w:tcW w:w="4782" w:type="dxa"/>
            <w:shd w:val="clear" w:color="auto" w:fill="auto"/>
          </w:tcPr>
          <w:p w14:paraId="76BC8A0D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DejaVu Sans" w:hAnsi="DejaVu Sans" w:cs="DejaVu Sans"/>
                <w:color w:val="000000"/>
                <w:highlight w:val="yellow"/>
              </w:rPr>
            </w:pPr>
          </w:p>
        </w:tc>
        <w:tc>
          <w:tcPr>
            <w:tcW w:w="4783" w:type="dxa"/>
            <w:shd w:val="clear" w:color="auto" w:fill="auto"/>
          </w:tcPr>
          <w:p w14:paraId="3A09021E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г.</w:t>
            </w:r>
          </w:p>
        </w:tc>
      </w:tr>
    </w:tbl>
    <w:p w14:paraId="3A322166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  <w:sz w:val="20"/>
          <w:szCs w:val="20"/>
        </w:rPr>
      </w:pPr>
    </w:p>
    <w:p w14:paraId="30382956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СТОРОНЫ, ТЕРМИНЫ И ОПРЕДЕЛЕНИЯ</w:t>
      </w:r>
    </w:p>
    <w:p w14:paraId="75969591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ЗАКАЗЧИК:</w:t>
      </w:r>
    </w:p>
    <w:p w14:paraId="2CF4C6E6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  <w:sz w:val="20"/>
          <w:szCs w:val="20"/>
        </w:rPr>
      </w:pPr>
    </w:p>
    <w:tbl>
      <w:tblPr>
        <w:tblStyle w:val="StGen5"/>
        <w:tblW w:w="9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2"/>
        <w:gridCol w:w="4783"/>
      </w:tblGrid>
      <w:tr w:rsidR="005246E9" w14:paraId="1BFF001D" w14:textId="77777777">
        <w:trPr>
          <w:trHeight w:val="2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3CB2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5C05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33FC68E1" w14:textId="77777777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1947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69DF" w14:textId="77777777" w:rsidR="005246E9" w:rsidRDefault="005246E9">
            <w:pPr>
              <w:widowControl w:val="0"/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589B8A39" w14:textId="77777777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438C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3A76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4BAEBC87" w14:textId="77777777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7FE0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Должность представителя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A60A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16EC11F2" w14:textId="77777777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5A4B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Основание полномочий представителя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9B28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</w:tbl>
    <w:p w14:paraId="79791E2B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  <w:sz w:val="20"/>
          <w:szCs w:val="20"/>
        </w:rPr>
      </w:pPr>
    </w:p>
    <w:p w14:paraId="36874CB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b/>
          <w:color w:val="000000"/>
          <w:sz w:val="20"/>
          <w:szCs w:val="20"/>
        </w:rPr>
        <w:t xml:space="preserve"> - </w:t>
      </w:r>
      <w:sdt>
        <w:sdtPr>
          <w:rPr>
            <w:rFonts w:ascii="DejaVu Sans" w:eastAsia="DejaVu Sans" w:hAnsi="DejaVu Sans" w:cs="DejaVu Sans"/>
          </w:rPr>
          <w:tag w:val="goog_rdk_1"/>
          <w:id w:val="-624853382"/>
        </w:sdtPr>
        <w:sdtContent>
          <w:r>
            <w:rPr>
              <w:rFonts w:ascii="DejaVu Sans" w:eastAsia="Arial" w:hAnsi="DejaVu Sans" w:cs="DejaVu Sans"/>
              <w:color w:val="000000"/>
              <w:sz w:val="20"/>
              <w:szCs w:val="20"/>
            </w:rPr>
            <w:t xml:space="preserve"> зарегистрированный в качестве налогоплательщика «Налога на профессиональный доход» (далее НПД) в порядке, установленном ФЗ от 27.11.2018 №422-ФЗ:</w:t>
          </w:r>
        </w:sdtContent>
      </w:sdt>
    </w:p>
    <w:p w14:paraId="7F979E89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  <w:sz w:val="20"/>
          <w:szCs w:val="20"/>
        </w:rPr>
      </w:pPr>
    </w:p>
    <w:tbl>
      <w:tblPr>
        <w:tblStyle w:val="StGen6"/>
        <w:tblW w:w="9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2"/>
        <w:gridCol w:w="4783"/>
      </w:tblGrid>
      <w:tr w:rsidR="005246E9" w14:paraId="7358B4A0" w14:textId="77777777">
        <w:trPr>
          <w:trHeight w:val="2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F097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D69A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533EE036" w14:textId="77777777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4082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81BC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7113CB60" w14:textId="77777777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6C6F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989E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78D2AA66" w14:textId="77777777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03F5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Номер документа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9F00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6AFED85E" w14:textId="77777777">
        <w:trPr>
          <w:trHeight w:val="15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FE5F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Дата выдачи документа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4AF7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  <w:tr w:rsidR="005246E9" w14:paraId="73D59C6F" w14:textId="77777777">
        <w:trPr>
          <w:trHeight w:val="15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8AE7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AA64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</w:tc>
      </w:tr>
    </w:tbl>
    <w:p w14:paraId="64DF53EB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br/>
      </w:r>
      <w:r>
        <w:rPr>
          <w:rFonts w:ascii="DejaVu Sans" w:eastAsia="Verdana" w:hAnsi="DejaVu Sans" w:cs="DejaVu Sans"/>
          <w:b/>
          <w:color w:val="000000"/>
          <w:sz w:val="20"/>
          <w:szCs w:val="20"/>
        </w:rPr>
        <w:t xml:space="preserve">Стороны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- Заказчик и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.</w:t>
      </w:r>
    </w:p>
    <w:p w14:paraId="66A3597A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  <w:sz w:val="20"/>
          <w:szCs w:val="20"/>
        </w:rPr>
      </w:pPr>
    </w:p>
    <w:p w14:paraId="23AC87DF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 xml:space="preserve">Договор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- настоящий договор.</w:t>
      </w:r>
    </w:p>
    <w:p w14:paraId="2CE534BA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  <w:sz w:val="20"/>
          <w:szCs w:val="20"/>
        </w:rPr>
      </w:pPr>
    </w:p>
    <w:p w14:paraId="70249EA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1. ПРЕДМЕТ ДОГОВОРА</w:t>
      </w:r>
    </w:p>
    <w:p w14:paraId="47E8749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1.1. Стороны заключили Договор о нижеследующем.</w:t>
      </w:r>
    </w:p>
    <w:p w14:paraId="3BCEB18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1.2. В соответствии с условиями настоящего договора Исполнитель обязуется по заявке Заказчика оказать услуги по управлению транспортным средством, принадлежащим Заказчику, при осуществлении периодических перевозок грузов, а Заказчик обязуется оплатить эти услуги</w:t>
      </w:r>
    </w:p>
    <w:p w14:paraId="037D89F9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1.3. Порядок оказания услуг, объемы, сроки оказания, транспортное средство, на котором будет осуществляться перевозка, и маршрут следования определяются на основании Заявок Заказчика.</w:t>
      </w:r>
    </w:p>
    <w:p w14:paraId="0222C797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1.4.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обязуется соблюдать правила дорожного движения, с обеспечением корректного профессионального вождения автомобиля и гарантирует, что имеет необходимую квалификацию для управления соответствующим транспортным средством.</w:t>
      </w:r>
    </w:p>
    <w:p w14:paraId="0B4F8CD4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1.5. Исполнитель обязуется оказывать услуги в соответствии с условиями Договора и приложений к нему, в объеме, предусмотренном Заявкой, требованиями действующего законодательства Российской Федерации, в том числе требованиями технических </w:t>
      </w:r>
      <w:r>
        <w:rPr>
          <w:rFonts w:ascii="DejaVu Sans" w:eastAsia="Verdana" w:hAnsi="DejaVu Sans" w:cs="DejaVu Sans"/>
          <w:color w:val="000000"/>
          <w:sz w:val="20"/>
          <w:szCs w:val="20"/>
        </w:rPr>
        <w:lastRenderedPageBreak/>
        <w:t>регламентов, государственных стандартов, строительных, пожарных, санитарно-эпидемиологических норм и правил, обычно предъявляемыми к услугам и объектам аналогичного рода.</w:t>
      </w:r>
    </w:p>
    <w:p w14:paraId="05DA5180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1.5.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заверяет и гарантирует Заказчику, что является самозанятым лицом и применяет в своей деятельности специальный налоговый режим "Налог на профессиональный доход" и на дату заключения настоящего Договора не утратил право на применение НПД. При этом на основании действующего законодательства Исполнитель вправе в качестве самозанятого оказывать услуги по вождению автомобиля, в том числе на основании Письма Минфина РФ от 03.12.2021 № 03-11-11/98272. </w:t>
      </w:r>
    </w:p>
    <w:p w14:paraId="2375539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1.6 Перед началом оказания услуг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обязуется зарегистрироваться в приложении, внести корректные данные для его идентификации и проверки статуса самозанятого. </w:t>
      </w:r>
    </w:p>
    <w:p w14:paraId="67157A7D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</w:p>
    <w:p w14:paraId="3E08F92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2. ОБЯЗАННОСТИ СТОРОН</w:t>
      </w:r>
    </w:p>
    <w:p w14:paraId="794B5503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2.1. </w:t>
      </w:r>
      <w:r>
        <w:rPr>
          <w:rFonts w:ascii="DejaVu Sans" w:eastAsia="Verdana" w:hAnsi="DejaVu Sans" w:cs="DejaVu Sans"/>
          <w:b/>
          <w:bCs/>
          <w:color w:val="000000"/>
          <w:sz w:val="20"/>
          <w:szCs w:val="20"/>
        </w:rPr>
        <w:t>Исполнитель обязан:</w:t>
      </w:r>
    </w:p>
    <w:p w14:paraId="5A0939F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2.1.1. своевременно достигнуть пункта назначения на транспортном средстве вместе с находящимся в нем грузе, обеспечить возможность передачи груза уполномоченному на получение груза лицу;</w:t>
      </w:r>
    </w:p>
    <w:p w14:paraId="2F02A050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2.1.2. информировать Заказчика о возникших непредвиденных обстоятельствах в пути, препятствующих своевременной достижению пункта назначения;</w:t>
      </w:r>
    </w:p>
    <w:p w14:paraId="12CCEB24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2.1.3. информировать Заказчика о прибытии в пункт назначения и доставке груза;</w:t>
      </w:r>
    </w:p>
    <w:p w14:paraId="5A6581E5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2.1.4. в десятидневный срок рассматривать претензии Заказчика, с последующим его письменным уведомлением;</w:t>
      </w:r>
    </w:p>
    <w:p w14:paraId="0335026A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2.1.5. оказать предусмотренные настоящим договором услуги по управлению транспортным средством лично;</w:t>
      </w:r>
    </w:p>
    <w:p w14:paraId="23AA564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2.1.6. при управлении транспортным средством соблюдать правила дорожного движения, не употреблять перед или в процессе управления транспортным средством спиртосодержащие напитки;</w:t>
      </w:r>
    </w:p>
    <w:p w14:paraId="58BCBD5B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2.1.7. обеспечивать бережную эксплуатацию транспортного средства;</w:t>
      </w:r>
    </w:p>
    <w:p w14:paraId="5BB93B8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2.1.8. использовать транспортное средство в соответствии с правилами его технической эксплуатации;</w:t>
      </w:r>
    </w:p>
    <w:p w14:paraId="6C2E74D9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2.1.9. вести путевые листы, отмечая маршруты следования, пройденный километраж, расход топлива. </w:t>
      </w:r>
    </w:p>
    <w:p w14:paraId="4D45A6D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2.1.10. так как исполнитель управляет транспортным средством заказчика, последний обязан оплачивать расходы, связанные с его эксплуатацией, в том числе стоимость топлива.</w:t>
      </w:r>
    </w:p>
    <w:p w14:paraId="041F33B2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</w:p>
    <w:p w14:paraId="3C0EEB1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2.2. </w:t>
      </w:r>
      <w:r>
        <w:rPr>
          <w:rFonts w:ascii="DejaVu Sans" w:eastAsia="Verdana" w:hAnsi="DejaVu Sans" w:cs="DejaVu Sans"/>
          <w:b/>
          <w:bCs/>
          <w:color w:val="000000"/>
          <w:sz w:val="20"/>
          <w:szCs w:val="20"/>
        </w:rPr>
        <w:t>Заказчик обязан:</w:t>
      </w:r>
    </w:p>
    <w:p w14:paraId="235E7AE6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2.2.1. предварительно подготовить груз к перевозке, а также в случае необходимости - пропуск на право проезда к месту назначения и выгрузки грузов;</w:t>
      </w:r>
    </w:p>
    <w:p w14:paraId="7A9D8857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2.2.2. производить оплату оказанных Исполнителем услуг в размере и в сроки, предусмотренные условиями настоящего Договора и заявками к нему;</w:t>
      </w:r>
    </w:p>
    <w:p w14:paraId="08847A0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2.2.3. в период действия настоящего договора предоставлять Исполнителю технически исправное транспортное средство;</w:t>
      </w:r>
    </w:p>
    <w:p w14:paraId="5D4B15B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2.2.4. передать Исполнителю документы на транспортное средство, необходимые для его эксплуатации;</w:t>
      </w:r>
    </w:p>
    <w:p w14:paraId="248D1B3F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2.2.5. обеспечить производство текущего ремонта транспортного средства и поддержание его в исправном техническом состоянии;</w:t>
      </w:r>
    </w:p>
    <w:p w14:paraId="545B0CD6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2.2.7. в случае использования топлива заказчика для перевозки его груза, организация, осуществляющая перевозки, обязуется оплатить стоимость топлива по рыночной цене топлива в регионе на дату получения топлива от заказчика. Также в этом дополнительном соглашении должна быть определена форма расчетов за использованное топливо заказчика - или перечислением на расчетный счет заказчика, или в счет погашения задолженности заказчика перед организацией-перевозчиком (взаимозачет).</w:t>
      </w:r>
    </w:p>
    <w:p w14:paraId="44085C7C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</w:p>
    <w:p w14:paraId="0FD0ECB9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</w:p>
    <w:p w14:paraId="5D16295B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lastRenderedPageBreak/>
        <w:t>Статья 3. ЦЕНА УСЛУГ И ПОРЯДОК РАСЧЕТОВ</w:t>
      </w:r>
    </w:p>
    <w:p w14:paraId="363D7215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3.1.</w:t>
      </w:r>
      <w:r>
        <w:rPr>
          <w:rFonts w:ascii="DejaVu Sans" w:eastAsia="Verdana" w:hAnsi="DejaVu Sans" w:cs="DejaVu Sans"/>
          <w:b/>
          <w:color w:val="000000"/>
          <w:sz w:val="20"/>
          <w:szCs w:val="20"/>
        </w:rPr>
        <w:t xml:space="preserve">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Цена Услуг по настоящему Договору определяется в соответствующих заявках. </w:t>
      </w:r>
    </w:p>
    <w:p w14:paraId="6E4E6A4A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3.2. Цена Услуг включает в себя все расходы и издержки </w:t>
      </w:r>
      <w:r>
        <w:rPr>
          <w:rFonts w:ascii="DejaVu Sans" w:eastAsia="Verdana" w:hAnsi="DejaVu Sans" w:cs="DejaVu Sans"/>
          <w:sz w:val="20"/>
          <w:szCs w:val="20"/>
        </w:rPr>
        <w:t>исполнителя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, которые могут возникнуть в процессе оказания услуг по Договору.</w:t>
      </w:r>
    </w:p>
    <w:p w14:paraId="515090D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3.3.</w:t>
      </w:r>
      <w:r>
        <w:rPr>
          <w:rFonts w:ascii="DejaVu Sans" w:eastAsia="Verdana" w:hAnsi="DejaVu Sans" w:cs="DejaVu Sans"/>
          <w:b/>
          <w:color w:val="000000"/>
          <w:sz w:val="20"/>
          <w:szCs w:val="20"/>
        </w:rPr>
        <w:t xml:space="preserve">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Если иное не предусмотрено в согласованной Сторонами Заявке, оплата оказываемых Услуг осуществляется в следующем порядке:</w:t>
      </w:r>
    </w:p>
    <w:p w14:paraId="1AD180F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3.3.1. Предварительная оплата (аванс) выплачивается исполнителю исходя из предварительно рассчитанного объема услуг, указанных в Заявке, и переводится Исполнителю в течение 5 (пяти) дней с даты согласования Заявки. </w:t>
      </w:r>
    </w:p>
    <w:p w14:paraId="724D5D0B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3.3.2. Окончательная оплата производится за фактически оказанный и принятый Заказчиком объем услуг в размере 100% от общей стоимости Услуг, оговоренных в Заявке, производится после оказания всех Услуг, предусмотренных в Заявке, с учетом выплаченного исполнителю аванса, в течение 10 (десяти) дней с момента выставления </w:t>
      </w:r>
      <w:r>
        <w:rPr>
          <w:rFonts w:ascii="DejaVu Sans" w:eastAsia="Verdana" w:hAnsi="DejaVu Sans" w:cs="DejaVu Sans"/>
          <w:sz w:val="20"/>
          <w:szCs w:val="20"/>
        </w:rPr>
        <w:t>исполнителем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чека и подписания Сторонами акта о приемке оказанных услуг (далее - акт).</w:t>
      </w:r>
    </w:p>
    <w:p w14:paraId="1CF75C9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3.4. В случае если Акт подписан с замечаниями, Заказчик имеет право не совершать платеж, предусмотренный пунктом 3.3.2. Договора, и оплатить его после устранения </w:t>
      </w:r>
      <w:r>
        <w:rPr>
          <w:rFonts w:ascii="DejaVu Sans" w:eastAsia="Verdana" w:hAnsi="DejaVu Sans" w:cs="DejaVu Sans"/>
          <w:sz w:val="20"/>
          <w:szCs w:val="20"/>
        </w:rPr>
        <w:t>исполнителем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замечаний, а также требовать возврата аванса. </w:t>
      </w:r>
    </w:p>
    <w:p w14:paraId="58A8E959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3.5. В случае несвоевременной оплаты принятых Заказчиком услуг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вправе приостановить дальнейшее оказание услуг по Договору, а срок оказания услуг увеличивается на период задержки оплаты.</w:t>
      </w:r>
    </w:p>
    <w:p w14:paraId="630CCDE7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34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3.6. Оплата производится путем перечисления денежных средств на счет </w:t>
      </w:r>
      <w:r>
        <w:rPr>
          <w:rFonts w:ascii="DejaVu Sans" w:eastAsia="Verdana" w:hAnsi="DejaVu Sans" w:cs="DejaVu Sans"/>
          <w:sz w:val="20"/>
          <w:szCs w:val="20"/>
        </w:rPr>
        <w:t>исполнителя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, указанный в Приложении.</w:t>
      </w:r>
    </w:p>
    <w:p w14:paraId="7D43F733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34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3.6. Моментом исполнения обязанности Заказчика по оплате Услуг </w:t>
      </w:r>
      <w:r>
        <w:rPr>
          <w:rFonts w:ascii="DejaVu Sans" w:eastAsia="Verdana" w:hAnsi="DejaVu Sans" w:cs="DejaVu Sans"/>
          <w:sz w:val="20"/>
          <w:szCs w:val="20"/>
        </w:rPr>
        <w:t>исполнителя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считается дата списания денежных средств с баланса Личного кабинета.</w:t>
      </w:r>
    </w:p>
    <w:p w14:paraId="336F4907" w14:textId="77777777" w:rsidR="005246E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34"/>
        </w:tabs>
        <w:jc w:val="both"/>
        <w:rPr>
          <w:rFonts w:ascii="DejaVu Sans" w:hAnsi="DejaVu Sans" w:cs="DejaVu Sans"/>
          <w:color w:val="000000"/>
        </w:rPr>
      </w:pPr>
      <w:sdt>
        <w:sdtPr>
          <w:rPr>
            <w:rFonts w:ascii="DejaVu Sans" w:eastAsia="DejaVu Sans" w:hAnsi="DejaVu Sans" w:cs="DejaVu Sans"/>
          </w:rPr>
          <w:tag w:val="goog_rdk_2"/>
          <w:id w:val="1615098893"/>
        </w:sdtPr>
        <w:sdtContent>
          <w:r w:rsidR="003063DE">
            <w:rPr>
              <w:rFonts w:ascii="DejaVu Sans" w:eastAsia="Arial" w:hAnsi="DejaVu Sans" w:cs="DejaVu Sans"/>
              <w:color w:val="000000"/>
              <w:sz w:val="20"/>
              <w:szCs w:val="20"/>
            </w:rPr>
            <w:t xml:space="preserve">3.7. В соответствии со статьей 14 Федерального Закона № 422-ФЗ от 27.11.2018, </w:t>
          </w:r>
        </w:sdtContent>
      </w:sdt>
      <w:r w:rsidR="003063DE">
        <w:rPr>
          <w:rFonts w:ascii="DejaVu Sans" w:eastAsia="Verdana" w:hAnsi="DejaVu Sans" w:cs="DejaVu Sans"/>
          <w:sz w:val="20"/>
          <w:szCs w:val="20"/>
        </w:rPr>
        <w:t>исполнитель</w:t>
      </w:r>
      <w:r w:rsidR="003063DE">
        <w:rPr>
          <w:rFonts w:ascii="DejaVu Sans" w:eastAsia="Verdana" w:hAnsi="DejaVu Sans" w:cs="DejaVu Sans"/>
          <w:color w:val="000000"/>
          <w:sz w:val="20"/>
          <w:szCs w:val="20"/>
        </w:rPr>
        <w:t>, на каждую выплаченную ему Заказчиком по настоящему Договору сумму, обязуется передать Заказчику чек.</w:t>
      </w:r>
    </w:p>
    <w:p w14:paraId="4F5161CA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34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3.8. В случае, если заказчиком не было направлено мотивированного отказа о подписании Акта оказанных услуг в течение 10 минут с момента получения Акта, Акт считается подписанным, услуги оказанными.</w:t>
      </w: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> </w:t>
      </w:r>
    </w:p>
    <w:p w14:paraId="002170D5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34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 xml:space="preserve">3.9.  В случае, если выплата стоимости услуг исполнителя не произошла вследствие технических неполадок, ошибок, Акт автоматически аннулируется. </w:t>
      </w:r>
    </w:p>
    <w:p w14:paraId="1DF244D1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34"/>
        </w:tabs>
        <w:jc w:val="center"/>
        <w:rPr>
          <w:rFonts w:ascii="DejaVu Sans" w:eastAsia="Verdana" w:hAnsi="DejaVu Sans" w:cs="DejaVu Sans"/>
          <w:b/>
          <w:bCs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</w:rPr>
        <w:br/>
      </w: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4. СРОКИ ОКАЗАНИЯ УСЛУГ</w:t>
      </w:r>
    </w:p>
    <w:p w14:paraId="7246CA8F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34"/>
        </w:tabs>
        <w:jc w:val="center"/>
        <w:rPr>
          <w:rFonts w:ascii="DejaVu Sans" w:hAnsi="DejaVu Sans" w:cs="DejaVu Sans"/>
          <w:color w:val="000000"/>
        </w:rPr>
      </w:pPr>
    </w:p>
    <w:p w14:paraId="20D5C6D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eastAsia="Verdana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4.1</w:t>
      </w:r>
      <w:r>
        <w:rPr>
          <w:rFonts w:ascii="DejaVu Sans" w:eastAsia="Verdana" w:hAnsi="DejaVu Sans" w:cs="DejaVu Sans"/>
          <w:b/>
          <w:color w:val="000000"/>
          <w:sz w:val="20"/>
          <w:szCs w:val="20"/>
        </w:rPr>
        <w:t xml:space="preserve">.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Сроки оказания услуг (отдельных перевозок) оговариваются отдельно в каждой Заявке.</w:t>
      </w:r>
    </w:p>
    <w:p w14:paraId="443AC9F4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</w:p>
    <w:p w14:paraId="1E625BE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5. УСЛОВИЯ ОКАЗАНИЯ И ПРИЕМКИ ОКАЗАННЫХ УСЛУГ</w:t>
      </w:r>
    </w:p>
    <w:p w14:paraId="3E6D551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5.1. При возникновении необходимости оказания Услуг Заказчик направляет Заявку, а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принимает ее в электронном виде.</w:t>
      </w:r>
    </w:p>
    <w:p w14:paraId="0366EDF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5.2. Начало исполнения Заявки расценивается Сторонами Договора как факт ее принятия </w:t>
      </w:r>
      <w:r>
        <w:rPr>
          <w:rFonts w:ascii="DejaVu Sans" w:eastAsia="Verdana" w:hAnsi="DejaVu Sans" w:cs="DejaVu Sans"/>
          <w:sz w:val="20"/>
          <w:szCs w:val="20"/>
        </w:rPr>
        <w:t>исполнителем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без возражений и замечаний.</w:t>
      </w:r>
    </w:p>
    <w:p w14:paraId="1EC4BC15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5.3. По окончании оказания Услуг, в срок не позднее первого рабочего дня, следующего за днём их окончания, но не позднее срока окончания Услуг, закрепленного Сторонами в соответствующей Заявке,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обязуется через Приложение направить Заказчику следующие документы:</w:t>
      </w:r>
      <w:r>
        <w:rPr>
          <w:rFonts w:ascii="DejaVu Sans" w:eastAsia="Verdana" w:hAnsi="DejaVu Sans" w:cs="DejaVu Sans"/>
          <w:color w:val="000000"/>
        </w:rPr>
        <w:t xml:space="preserve">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Акт оказанных услуг;</w:t>
      </w:r>
    </w:p>
    <w:p w14:paraId="7C703BC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5.4. Заказчик в течение 10 минут с момента получения Акта от </w:t>
      </w:r>
      <w:r>
        <w:rPr>
          <w:rFonts w:ascii="DejaVu Sans" w:eastAsia="Verdana" w:hAnsi="DejaVu Sans" w:cs="DejaVu Sans"/>
          <w:sz w:val="20"/>
          <w:szCs w:val="20"/>
        </w:rPr>
        <w:t>исполнителя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, подписывает его и 1 (один) экземпляр направляет </w:t>
      </w:r>
      <w:r>
        <w:rPr>
          <w:rFonts w:ascii="DejaVu Sans" w:eastAsia="Verdana" w:hAnsi="DejaVu Sans" w:cs="DejaVu Sans"/>
          <w:sz w:val="20"/>
          <w:szCs w:val="20"/>
        </w:rPr>
        <w:t>исполнителю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, либо направляет </w:t>
      </w:r>
      <w:r>
        <w:rPr>
          <w:rFonts w:ascii="DejaVu Sans" w:eastAsia="Verdana" w:hAnsi="DejaVu Sans" w:cs="DejaVu Sans"/>
          <w:sz w:val="20"/>
          <w:szCs w:val="20"/>
        </w:rPr>
        <w:t>исполнителю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в тот же срок письменный мотивированный отказ от приемки Услуг.</w:t>
      </w:r>
    </w:p>
    <w:p w14:paraId="78B3474B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  <w:tab w:val="left" w:pos="993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5.5. В случае направления Заказчиком мотивированного отказа в приемке Услуг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обязан в срок, указанный Заказчиком в мотивированном отказе, устранить выявленные недостатки, либо исключить данные услуги из текущего Акта.</w:t>
      </w:r>
    </w:p>
    <w:p w14:paraId="10C2F306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lastRenderedPageBreak/>
        <w:t xml:space="preserve">5.6. После устранения замечаний Заказчика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направляет в новой редакции документы, указанные в п. 5.3 Договора, которые принимаются в порядке, предусмотренном п.п. 5.3 - 5.5 Договора.</w:t>
      </w:r>
    </w:p>
    <w:p w14:paraId="21F1DA83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5.7. Если в документах, оговоренных в пункте 5.3 Договора, были допущены ошибки и эти ошибки были обнаружены после подписания указанных документов, любая из Сторон вправе письменно потребовать пересмотра этих документов до окончания оказания Услуг по Договору.</w:t>
      </w:r>
    </w:p>
    <w:p w14:paraId="5658A94F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6. ОБЕСПЕЧЕНИЕ ТРАНСПОРТНЫМ СРЕДСТВОМ</w:t>
      </w:r>
    </w:p>
    <w:p w14:paraId="22640DBF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6.1. Заказчик принимает на себя обязательство предоставить исполнителю транспортное средство, необходимое для оказания услуг в сроки и в порядке, указанные в заявке. </w:t>
      </w:r>
    </w:p>
    <w:p w14:paraId="73702E40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before="171" w:after="17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7. ФОРС-МАЖОР</w:t>
      </w:r>
    </w:p>
    <w:p w14:paraId="31AB5399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rPr>
          <w:rFonts w:ascii="DejaVu Sans" w:hAnsi="DejaVu Sans" w:cs="DejaVu Sans"/>
          <w:b/>
          <w:color w:val="000000"/>
          <w:sz w:val="20"/>
          <w:szCs w:val="20"/>
        </w:rPr>
      </w:pPr>
    </w:p>
    <w:p w14:paraId="14B2E249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7.1.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14:paraId="2D9FCBD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7.2. В случае наступления этих обстоятельств сторона обязана уведомить об этом другую сторону </w:t>
      </w:r>
    </w:p>
    <w:p w14:paraId="665C7962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7.3.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4A982D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8. ОТВЕТСТВЕННОСТЬ СТОРОН</w:t>
      </w:r>
    </w:p>
    <w:p w14:paraId="760E1F17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8.1. Ответственность Заказчика:</w:t>
      </w:r>
    </w:p>
    <w:p w14:paraId="16CBA826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8.1.1. В случае несвоевременной оплаты Заказчиком принятых Услуг Исполнитель имеет право взыскать с Заказчика неустойку в размере 0,1 % от невыплаченной в срок суммы за каждый день просрочки.</w:t>
      </w:r>
    </w:p>
    <w:p w14:paraId="1DFE77C6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  <w:tab w:val="left" w:pos="190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8.2. Ответственность </w:t>
      </w:r>
      <w:r>
        <w:rPr>
          <w:rFonts w:ascii="DejaVu Sans" w:eastAsia="Verdana" w:hAnsi="DejaVu Sans" w:cs="DejaVu Sans"/>
          <w:sz w:val="20"/>
          <w:szCs w:val="20"/>
        </w:rPr>
        <w:t>исполнителя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:</w:t>
      </w:r>
    </w:p>
    <w:p w14:paraId="4645A2B9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  <w:tab w:val="left" w:pos="190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8.2.1. При нарушении </w:t>
      </w:r>
      <w:r>
        <w:rPr>
          <w:rFonts w:ascii="DejaVu Sans" w:eastAsia="Verdana" w:hAnsi="DejaVu Sans" w:cs="DejaVu Sans"/>
          <w:sz w:val="20"/>
          <w:szCs w:val="20"/>
        </w:rPr>
        <w:t>исполнителем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срока оказания Услуг, Заказчик имеет право взыскать неустойку в размере 0,1 % от Цены не оказанных услуг за каждый день просрочки до фактического исполнения обязательств.</w:t>
      </w:r>
    </w:p>
    <w:p w14:paraId="78806B1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  <w:tab w:val="left" w:pos="190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8.2.2. В случае снятия </w:t>
      </w:r>
      <w:r>
        <w:rPr>
          <w:rFonts w:ascii="DejaVu Sans" w:eastAsia="Verdana" w:hAnsi="DejaVu Sans" w:cs="DejaVu Sans"/>
          <w:sz w:val="20"/>
          <w:szCs w:val="20"/>
        </w:rPr>
        <w:t>исполнителя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с учета в налоговом органе в качестве налогоплательщика специального налогового режима "Налог на профессиональный доход"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обязуется сообщить об этом Заказчику в 3-дневный срок с даты снятия с учета. </w:t>
      </w: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 xml:space="preserve">При возникновении убытков, вызванных невыполнением </w:t>
      </w:r>
      <w:r>
        <w:rPr>
          <w:rFonts w:ascii="DejaVu Sans" w:eastAsia="Verdana" w:hAnsi="DejaVu Sans" w:cs="DejaVu Sans"/>
          <w:sz w:val="20"/>
          <w:szCs w:val="20"/>
          <w:highlight w:val="white"/>
        </w:rPr>
        <w:t>исполнителем</w:t>
      </w: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 xml:space="preserve"> обязательства, предусмотренного настоящим пунктом Договора, и (или) предоставлением недостоверного заверения (гарантии), установленного в пункте 1.5 Договора, </w:t>
      </w:r>
      <w:r>
        <w:rPr>
          <w:rFonts w:ascii="DejaVu Sans" w:eastAsia="Verdana" w:hAnsi="DejaVu Sans" w:cs="DejaVu Sans"/>
          <w:sz w:val="20"/>
          <w:szCs w:val="20"/>
          <w:highlight w:val="white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 xml:space="preserve"> обязуется возместить Заказчику понесенные расходы если таковые у Заказчика будут иметь место, включая расходы на уплату НДФЛ и обязательных страховых взносов, исчисленных с дохода, выплаченного Заказчиком </w:t>
      </w:r>
      <w:r>
        <w:rPr>
          <w:rFonts w:ascii="DejaVu Sans" w:eastAsia="Verdana" w:hAnsi="DejaVu Sans" w:cs="DejaVu Sans"/>
          <w:sz w:val="20"/>
          <w:szCs w:val="20"/>
          <w:highlight w:val="white"/>
        </w:rPr>
        <w:t>исполнителю</w:t>
      </w: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 xml:space="preserve"> по Договору</w:t>
      </w:r>
    </w:p>
    <w:p w14:paraId="71997A64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  <w:tab w:val="left" w:pos="1906"/>
        </w:tabs>
        <w:jc w:val="both"/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</w:pP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>8.2.3. Если Исполнитель аннулирует чек, то Заказчик имеет право потребовать уплаты Исполнителем штрафа в размере суммы, указанной в чеке, и все убытки, связанные с аннулированием чека, в том числе налоги, штрафы и пени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.</w:t>
      </w:r>
    </w:p>
    <w:p w14:paraId="27F94624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9. СРОК ДЕЙСТВИЯ И ПОРЯДОК РАСТОРЖЕНИЯ ДОГОВОРА</w:t>
      </w:r>
    </w:p>
    <w:p w14:paraId="210497A4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9.1. Договор вступает в силу с </w:t>
      </w: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>{contractDate}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и действует </w:t>
      </w:r>
      <w:r>
        <w:rPr>
          <w:rFonts w:ascii="DejaVu Sans" w:eastAsia="Verdana" w:hAnsi="DejaVu Sans" w:cs="DejaVu Sans"/>
          <w:color w:val="000000"/>
          <w:sz w:val="20"/>
          <w:szCs w:val="20"/>
          <w:highlight w:val="white"/>
        </w:rPr>
        <w:t>{termS}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.</w:t>
      </w:r>
    </w:p>
    <w:p w14:paraId="483A29C5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9.2. Договор может быть расторгнут по соглашению Сторон, в одностороннем внесудебном порядке в случаях, предусмотренных Договором и /или законодательством Российской Федерации.</w:t>
      </w:r>
    </w:p>
    <w:p w14:paraId="7A61576F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lastRenderedPageBreak/>
        <w:t>9.3. Заказчик имеет право отказаться от Договора в одностороннем внесудебном порядке в случаях, предусмотренных законодательством Российской Федерации, в т.ч. ст.782 ГК РФ:</w:t>
      </w:r>
    </w:p>
    <w:p w14:paraId="03643A9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9.4. </w:t>
      </w:r>
      <w:r>
        <w:rPr>
          <w:rFonts w:ascii="DejaVu Sans" w:eastAsia="Verdana" w:hAnsi="DejaVu Sans" w:cs="DejaVu Sans"/>
          <w:sz w:val="20"/>
          <w:szCs w:val="20"/>
        </w:rPr>
        <w:t>исполнитель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имеет право отказаться от Договора в одностороннем внесудебном порядке в случаях:</w:t>
      </w:r>
    </w:p>
    <w:p w14:paraId="37291AC2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9.4.1.</w:t>
      </w:r>
      <w:r>
        <w:rPr>
          <w:rFonts w:ascii="DejaVu Sans" w:eastAsia="Verdana" w:hAnsi="DejaVu Sans" w:cs="DejaVu Sans"/>
          <w:color w:val="000000"/>
        </w:rPr>
        <w:t xml:space="preserve">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нарушения сроков оплаты принятых Заказчиков Услуг на срок более 30 (тридцати) дней;</w:t>
      </w:r>
    </w:p>
    <w:p w14:paraId="3EF46522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9.4.2. в иных случаях, предусмотренных законодательством РФ. </w:t>
      </w:r>
    </w:p>
    <w:p w14:paraId="40D8AF54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9.5. Сторона, желающая расторгнуть Договор в одностороннем внесудебном порядке, должна письменно сообщить об этом другой Стороне. </w:t>
      </w:r>
    </w:p>
    <w:p w14:paraId="53CB0B85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9.6. </w:t>
      </w:r>
      <w:r>
        <w:rPr>
          <w:rFonts w:ascii="DejaVu Sans" w:eastAsia="Verdana" w:hAnsi="DejaVu Sans" w:cs="DejaVu Sans"/>
          <w:color w:val="000000"/>
        </w:rPr>
        <w:t xml:space="preserve">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Договор считается расторгнутым:</w:t>
      </w:r>
    </w:p>
    <w:p w14:paraId="2F85DDA3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9.6.1. В случае расторжения Договора в одностороннем внесудебном порядке со дня получения соответствующей Стороной письменного уведомления о расторжении Договора, а в случае отказа или иного уклонения Стороны от получения уведомления, Договор считается расторгнутым по истечении 14 (четырнадцати) дней с даты отправления через ФГУП Почта России уведомления об отказе от исполнения Договора заказным письмом с уведомлением о вручении.</w:t>
      </w:r>
    </w:p>
    <w:p w14:paraId="3D94746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9.6.2. В случае расторжения Договора по соглашению Сторон с момента подписания Сторонами соглашения о расторжении Договора.</w:t>
      </w:r>
    </w:p>
    <w:p w14:paraId="03428A7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9.7. Исполнитель, получивший уведомление Заказчика об отказе от исполнения Договора, обязан немедленно:</w:t>
      </w:r>
    </w:p>
    <w:p w14:paraId="2AC75C37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9.7.1. прекратить оказание Услуг, направив письменное подтверждение Заказчику;</w:t>
      </w:r>
    </w:p>
    <w:p w14:paraId="3D29610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9.7.2.</w:t>
      </w:r>
      <w:r>
        <w:rPr>
          <w:rFonts w:ascii="DejaVu Sans" w:eastAsia="Verdana" w:hAnsi="DejaVu Sans" w:cs="DejaVu Sans"/>
          <w:color w:val="000000"/>
        </w:rPr>
        <w:t xml:space="preserve">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передать Заказчику всю документацию, полученную от Заказчика в соответствии с условиями Договора.</w:t>
      </w:r>
    </w:p>
    <w:p w14:paraId="777D33F8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  <w:sz w:val="20"/>
          <w:szCs w:val="2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9.7.3.</w:t>
      </w:r>
      <w:r>
        <w:rPr>
          <w:rFonts w:ascii="DejaVu Sans" w:eastAsia="Verdana" w:hAnsi="DejaVu Sans" w:cs="DejaVu Sans"/>
          <w:color w:val="000000"/>
        </w:rPr>
        <w:t xml:space="preserve"> 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немедленно возвратить принадлежащее Заказчику транспортное средство. </w:t>
      </w:r>
    </w:p>
    <w:p w14:paraId="193FA1CA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276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9.8. Договор может быть пролонгирован в случае, если стороны приняли решение о не прекращении взаимодействия.</w:t>
      </w:r>
    </w:p>
    <w:p w14:paraId="392E7D0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10. ПОРЯДОК РАЗРЕШЕНИЯ СПОРОВ</w:t>
      </w:r>
    </w:p>
    <w:p w14:paraId="47803E2E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10.1. Спорные вопросы, возникающие в ходе исполнения Договора, разрешаются Сторонами путем переговоров с обязательным направлением претензии другой Стороне Срок ответа на претензию не может превышать 7 (семь) календарных дней с момента получения претензии.</w:t>
      </w:r>
    </w:p>
    <w:p w14:paraId="1DDE381D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10.2. Если, по мнению одной из Сторон, не имеется возможности разрешить возникший между Сторонами спор в порядке, установленном п. 10.1 Договора, то он разрешается в суде общей юрисдикции по месту нахождения Заказчика, в соответствии с законодательством РФ.</w:t>
      </w:r>
    </w:p>
    <w:p w14:paraId="711B7C5C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411"/>
        <w:jc w:val="center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11. ПРОЧИЕ УСЛОВИЯ</w:t>
      </w:r>
    </w:p>
    <w:p w14:paraId="467ECEBB" w14:textId="77777777" w:rsidR="005246E9" w:rsidRDefault="003063DE" w:rsidP="00B71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11.1. Все акты, а также настоящий Договор и все дополнительные соглашения, приложения к нему и иные документы в рамках настоящего Договора подписаны </w:t>
      </w:r>
      <w:r w:rsidR="00B71E83">
        <w:rPr>
          <w:rFonts w:ascii="DejaVu Sans" w:eastAsia="Verdana" w:hAnsi="DejaVu Sans" w:cs="DejaVu Sans"/>
          <w:color w:val="000000"/>
          <w:sz w:val="20"/>
          <w:szCs w:val="20"/>
        </w:rPr>
        <w:t>в</w:t>
      </w:r>
      <w:r>
        <w:rPr>
          <w:rFonts w:ascii="DejaVu Sans" w:eastAsia="Verdana" w:hAnsi="DejaVu Sans" w:cs="DejaVu Sans"/>
          <w:color w:val="000000"/>
          <w:sz w:val="20"/>
          <w:szCs w:val="20"/>
        </w:rPr>
        <w:t xml:space="preserve"> бумажном виде в двух экземплярах, по одному для каждой из сторон.</w:t>
      </w:r>
    </w:p>
    <w:p w14:paraId="09CDB8C6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  <w:r>
        <w:rPr>
          <w:rFonts w:ascii="DejaVu Sans" w:eastAsia="Verdana" w:hAnsi="DejaVu Sans" w:cs="DejaVu Sans"/>
          <w:color w:val="000000"/>
          <w:sz w:val="20"/>
          <w:szCs w:val="20"/>
        </w:rPr>
        <w:t>11.</w:t>
      </w:r>
      <w:r w:rsidR="00B71E83">
        <w:rPr>
          <w:rFonts w:ascii="DejaVu Sans" w:eastAsia="Verdana" w:hAnsi="DejaVu Sans" w:cs="DejaVu Sans"/>
          <w:color w:val="000000"/>
          <w:sz w:val="20"/>
          <w:szCs w:val="20"/>
        </w:rPr>
        <w:t>2</w:t>
      </w:r>
      <w:r>
        <w:rPr>
          <w:rFonts w:ascii="DejaVu Sans" w:eastAsia="Verdana" w:hAnsi="DejaVu Sans" w:cs="DejaVu Sans"/>
          <w:color w:val="000000"/>
          <w:sz w:val="20"/>
          <w:szCs w:val="20"/>
        </w:rPr>
        <w:t>. При исполнении Договора Стороны руководствуются нормативными</w:t>
      </w:r>
      <w:r>
        <w:rPr>
          <w:rFonts w:ascii="DejaVu Sans" w:eastAsia="Verdana" w:hAnsi="DejaVu Sans" w:cs="DejaVu Sans"/>
          <w:color w:val="000000"/>
        </w:rPr>
        <w:br/>
      </w:r>
      <w:r>
        <w:rPr>
          <w:rFonts w:ascii="DejaVu Sans" w:eastAsia="Verdana" w:hAnsi="DejaVu Sans" w:cs="DejaVu Sans"/>
          <w:color w:val="000000"/>
          <w:sz w:val="20"/>
          <w:szCs w:val="20"/>
        </w:rPr>
        <w:t>актами и нормами законодательства Российской Федерации.</w:t>
      </w:r>
    </w:p>
    <w:p w14:paraId="3436396E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ascii="DejaVu Sans" w:hAnsi="DejaVu Sans" w:cs="DejaVu Sans"/>
          <w:color w:val="000000"/>
        </w:rPr>
      </w:pPr>
    </w:p>
    <w:p w14:paraId="1F45FEF7" w14:textId="77777777" w:rsidR="005246E9" w:rsidRDefault="003063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before="171" w:after="171"/>
        <w:jc w:val="center"/>
        <w:rPr>
          <w:rFonts w:ascii="DejaVu Sans" w:eastAsia="Verdana" w:hAnsi="DejaVu Sans" w:cs="DejaVu Sans"/>
          <w:b/>
          <w:color w:val="000000"/>
          <w:sz w:val="20"/>
          <w:szCs w:val="20"/>
        </w:rPr>
      </w:pPr>
      <w:r>
        <w:rPr>
          <w:rFonts w:ascii="DejaVu Sans" w:eastAsia="Verdana" w:hAnsi="DejaVu Sans" w:cs="DejaVu Sans"/>
          <w:b/>
          <w:color w:val="000000"/>
          <w:sz w:val="20"/>
          <w:szCs w:val="20"/>
        </w:rPr>
        <w:t>Статья 12. АДРЕСА, РЕКВИЗИТЫ И ПОДПИСИ СТОРОН.</w:t>
      </w:r>
    </w:p>
    <w:tbl>
      <w:tblPr>
        <w:tblStyle w:val="StGen7"/>
        <w:tblW w:w="97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4"/>
        <w:gridCol w:w="4818"/>
      </w:tblGrid>
      <w:tr w:rsidR="005246E9" w14:paraId="334E2250" w14:textId="77777777">
        <w:trPr>
          <w:trHeight w:val="2742"/>
        </w:trPr>
        <w:tc>
          <w:tcPr>
            <w:tcW w:w="4964" w:type="dxa"/>
          </w:tcPr>
          <w:p w14:paraId="5B530094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Verdana" w:hAnsi="DejaVu Sans" w:cs="DejaVu Sans"/>
                <w:b/>
                <w:color w:val="000000"/>
                <w:sz w:val="20"/>
                <w:szCs w:val="20"/>
              </w:rPr>
              <w:lastRenderedPageBreak/>
              <w:t xml:space="preserve">Заказчик: </w:t>
            </w:r>
            <w:r>
              <w:rPr>
                <w:rFonts w:ascii="DejaVu Sans" w:eastAsia="Verdana" w:hAnsi="DejaVu Sans" w:cs="DejaVu Sans"/>
                <w:b/>
                <w:color w:val="000000"/>
                <w:sz w:val="20"/>
                <w:szCs w:val="20"/>
              </w:rPr>
              <w:br/>
            </w:r>
          </w:p>
          <w:p w14:paraId="1A4A061C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  <w:p w14:paraId="24D91992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  <w:highlight w:val="yellow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 xml:space="preserve">ИНН: </w:t>
            </w:r>
          </w:p>
          <w:p w14:paraId="37B6AEC3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  <w:highlight w:val="white"/>
              </w:rPr>
              <w:t xml:space="preserve">й адрес: </w:t>
            </w:r>
            <w:r>
              <w:rPr>
                <w:rFonts w:ascii="DejaVu Sans" w:eastAsia="Verdana" w:hAnsi="DejaVu Sans" w:cs="DejaVu Sans"/>
                <w:sz w:val="20"/>
                <w:szCs w:val="20"/>
              </w:rPr>
              <w:br/>
            </w:r>
          </w:p>
          <w:p w14:paraId="765B3592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sz w:val="20"/>
                <w:szCs w:val="20"/>
              </w:rPr>
              <w:br/>
            </w:r>
          </w:p>
          <w:p w14:paraId="24230DDD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_________________________</w:t>
            </w:r>
          </w:p>
          <w:p w14:paraId="6FD79972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</w:tabs>
              <w:jc w:val="both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3D26932A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b/>
                <w:sz w:val="20"/>
                <w:szCs w:val="20"/>
              </w:rPr>
              <w:t>Исполнитель</w:t>
            </w:r>
            <w:r>
              <w:rPr>
                <w:rFonts w:ascii="DejaVu Sans" w:eastAsia="Verdana" w:hAnsi="DejaVu Sans" w:cs="DejaVu Sans"/>
                <w:b/>
                <w:color w:val="000000"/>
                <w:sz w:val="20"/>
                <w:szCs w:val="20"/>
              </w:rPr>
              <w:t>:</w:t>
            </w:r>
          </w:p>
          <w:p w14:paraId="0BE8898E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 xml:space="preserve">ФИО: </w:t>
            </w:r>
          </w:p>
          <w:p w14:paraId="72F1B126" w14:textId="77777777" w:rsidR="005246E9" w:rsidRDefault="005246E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</w:p>
          <w:p w14:paraId="3D25F138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 xml:space="preserve">ИНН: </w:t>
            </w:r>
          </w:p>
          <w:p w14:paraId="73A3D944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 xml:space="preserve">Паспорт: </w:t>
            </w: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br/>
              <w:t xml:space="preserve">Дата выдачи: </w:t>
            </w:r>
          </w:p>
          <w:p w14:paraId="6FD3036E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 xml:space="preserve"> </w:t>
            </w:r>
          </w:p>
          <w:p w14:paraId="0D378B39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 xml:space="preserve"> </w:t>
            </w:r>
          </w:p>
          <w:p w14:paraId="26E4D1B7" w14:textId="77777777" w:rsidR="005246E9" w:rsidRDefault="003063D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DejaVu Sans" w:hAnsi="DejaVu Sans" w:cs="DejaVu Sans"/>
                <w:color w:val="000000"/>
              </w:rPr>
            </w:pPr>
            <w:r>
              <w:rPr>
                <w:rFonts w:ascii="DejaVu Sans" w:eastAsia="Verdana" w:hAnsi="DejaVu Sans" w:cs="DejaVu Sans"/>
                <w:color w:val="000000"/>
                <w:sz w:val="20"/>
                <w:szCs w:val="20"/>
              </w:rPr>
              <w:t>________________________</w:t>
            </w:r>
          </w:p>
        </w:tc>
      </w:tr>
    </w:tbl>
    <w:p w14:paraId="57871FD1" w14:textId="77777777" w:rsidR="005246E9" w:rsidRDefault="005246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DejaVu Sans" w:hAnsi="DejaVu Sans" w:cs="DejaVu Sans"/>
          <w:color w:val="000000"/>
        </w:rPr>
      </w:pPr>
    </w:p>
    <w:sectPr w:rsidR="00524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680" w:footer="51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ABCA" w14:textId="77777777" w:rsidR="001F757F" w:rsidRDefault="001F757F">
      <w:r>
        <w:separator/>
      </w:r>
    </w:p>
  </w:endnote>
  <w:endnote w:type="continuationSeparator" w:id="0">
    <w:p w14:paraId="1A4C06C8" w14:textId="77777777" w:rsidR="001F757F" w:rsidRDefault="001F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panose1 w:val="020B060402020202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Verdana"/>
    <w:panose1 w:val="020B0604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7551470"/>
      <w:docPartObj>
        <w:docPartGallery w:val="Page Numbers (Bottom of Page)"/>
        <w:docPartUnique/>
      </w:docPartObj>
    </w:sdtPr>
    <w:sdtContent>
      <w:p w14:paraId="40217CFC" w14:textId="77777777" w:rsidR="005246E9" w:rsidRDefault="003063DE">
        <w:pPr>
          <w:pStyle w:val="ae"/>
          <w:framePr w:wrap="none" w:vAnchor="text" w:hAnchor="margin" w:xAlign="center" w:y="1"/>
          <w:rPr>
            <w:rStyle w:val="aff"/>
          </w:rPr>
        </w:pPr>
        <w:r>
          <w:rPr>
            <w:rStyle w:val="aff"/>
          </w:rPr>
          <w:fldChar w:fldCharType="begin"/>
        </w:r>
        <w:r>
          <w:rPr>
            <w:rStyle w:val="aff"/>
          </w:rPr>
          <w:instrText xml:space="preserve"> PAGE </w:instrText>
        </w:r>
        <w:r>
          <w:rPr>
            <w:rStyle w:val="aff"/>
          </w:rPr>
          <w:fldChar w:fldCharType="end"/>
        </w:r>
      </w:p>
    </w:sdtContent>
  </w:sdt>
  <w:p w14:paraId="5FC49B4C" w14:textId="77777777" w:rsidR="005246E9" w:rsidRDefault="005246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88443"/>
      <w:docPartObj>
        <w:docPartGallery w:val="Page Numbers (Bottom of Page)"/>
        <w:docPartUnique/>
      </w:docPartObj>
    </w:sdtPr>
    <w:sdtContent>
      <w:p w14:paraId="0C72DF2A" w14:textId="77777777" w:rsidR="005246E9" w:rsidRDefault="003063DE">
        <w:pPr>
          <w:pStyle w:val="ae"/>
          <w:framePr w:wrap="none" w:vAnchor="text" w:hAnchor="margin" w:xAlign="center" w:y="1"/>
          <w:rPr>
            <w:rStyle w:val="aff"/>
          </w:rPr>
        </w:pPr>
        <w:r>
          <w:rPr>
            <w:rStyle w:val="aff"/>
          </w:rPr>
          <w:fldChar w:fldCharType="begin"/>
        </w:r>
        <w:r>
          <w:rPr>
            <w:rStyle w:val="aff"/>
          </w:rPr>
          <w:instrText xml:space="preserve"> PAGE </w:instrText>
        </w:r>
        <w:r>
          <w:rPr>
            <w:rStyle w:val="aff"/>
          </w:rPr>
          <w:fldChar w:fldCharType="separate"/>
        </w:r>
        <w:r>
          <w:rPr>
            <w:rStyle w:val="aff"/>
          </w:rPr>
          <w:t>6</w:t>
        </w:r>
        <w:r>
          <w:rPr>
            <w:rStyle w:val="aff"/>
          </w:rPr>
          <w:fldChar w:fldCharType="end"/>
        </w:r>
      </w:p>
    </w:sdtContent>
  </w:sdt>
  <w:p w14:paraId="2DE7FC6A" w14:textId="77777777" w:rsidR="005246E9" w:rsidRDefault="005246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A1FC" w14:textId="77777777" w:rsidR="005246E9" w:rsidRDefault="005246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2E2D" w14:textId="77777777" w:rsidR="001F757F" w:rsidRDefault="001F757F">
      <w:r>
        <w:separator/>
      </w:r>
    </w:p>
  </w:footnote>
  <w:footnote w:type="continuationSeparator" w:id="0">
    <w:p w14:paraId="4B833C07" w14:textId="77777777" w:rsidR="001F757F" w:rsidRDefault="001F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7000" w14:textId="77777777" w:rsidR="005246E9" w:rsidRDefault="005246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10FE" w14:textId="77777777" w:rsidR="005246E9" w:rsidRDefault="005246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5740" w14:textId="77777777" w:rsidR="005246E9" w:rsidRDefault="005246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E9"/>
    <w:rsid w:val="001F757F"/>
    <w:rsid w:val="003063DE"/>
    <w:rsid w:val="005246E9"/>
    <w:rsid w:val="00B71E83"/>
    <w:rsid w:val="00E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004"/>
  <w15:docId w15:val="{F4BC75D4-3AF3-4B43-BF04-1905864A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LO-normal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next w:val="LO-normal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LO-normal"/>
    <w:next w:val="LO-normal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basedOn w:val="a"/>
    <w:next w:val="af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8">
    <w:name w:val="Subtitle"/>
    <w:basedOn w:val="a"/>
    <w:next w:val="a"/>
    <w:link w:val="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c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link w:val="ab"/>
  </w:style>
  <w:style w:type="paragraph" w:styleId="ae">
    <w:name w:val="footer"/>
    <w:basedOn w:val="a"/>
    <w:link w:val="ad"/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1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StGen4">
    <w:name w:val="StGen4"/>
    <w:basedOn w:val="TableNormal1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StGen5">
    <w:name w:val="StGen5"/>
    <w:basedOn w:val="TableNormal1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StGen6">
    <w:name w:val="StGen6"/>
    <w:basedOn w:val="TableNormal1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StGen7">
    <w:name w:val="StGen7"/>
    <w:basedOn w:val="TableNormal1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character" w:styleId="af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ZN3VpMcfxvEEglOjDc8zxoCloA==">AMUW2mVtECWQ3CzX3FbmjHMUlbu4usu8233b0TyqVRUZs6YPJ6bBlLedYsQ4q3+0PYL/YPRYrLLhfqcjZyk9oOpDZ1TaEQhVYIom5Mv6jXEgAiJYi7GMZG9evrPdBkvuOIXylBsDboOX7gB2OIdHN0QmqeuVBYSCDOQ4J3YmUZVfP0/FeNKAqJreCZP65SK7sFzv9m8zA0xMJ9tG2PJd2f5itfM22gcKtNR81YpGZlayrwjH3HSkwBpzB06qXg47L8QTA9Hlac1JsqrzuOLf+9uq1A3iLgZd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1756</Words>
  <Characters>12178</Characters>
  <Application>Microsoft Office Word</Application>
  <DocSecurity>0</DocSecurity>
  <Lines>280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Parkmon</dc:creator>
  <cp:keywords/>
  <dc:description/>
  <cp:lastModifiedBy>Microsoft Office User</cp:lastModifiedBy>
  <cp:revision>6</cp:revision>
  <dcterms:created xsi:type="dcterms:W3CDTF">2024-08-18T13:39:00Z</dcterms:created>
  <dcterms:modified xsi:type="dcterms:W3CDTF">2024-12-01T15:53:00Z</dcterms:modified>
  <cp:category/>
</cp:coreProperties>
</file>